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EF" w:rsidRDefault="001E6CEF" w:rsidP="001E6CEF">
      <w:pPr>
        <w:pStyle w:val="Titre"/>
      </w:pPr>
      <w:r>
        <w:t xml:space="preserve">Fiche de Jérémy </w:t>
      </w:r>
      <w:proofErr w:type="spellStart"/>
      <w:r>
        <w:t>Baltac</w:t>
      </w:r>
      <w:proofErr w:type="spellEnd"/>
      <w:r>
        <w:t xml:space="preserve"> (« </w:t>
      </w:r>
      <w:proofErr w:type="spellStart"/>
      <w:r>
        <w:t>SdS</w:t>
      </w:r>
      <w:proofErr w:type="spellEnd"/>
      <w:r>
        <w:t> »)</w:t>
      </w:r>
    </w:p>
    <w:tbl>
      <w:tblPr>
        <w:tblStyle w:val="Grilledutableau"/>
        <w:tblW w:w="0" w:type="auto"/>
        <w:tblLook w:val="04A0" w:firstRow="1" w:lastRow="0" w:firstColumn="1" w:lastColumn="0" w:noHBand="0" w:noVBand="1"/>
      </w:tblPr>
      <w:tblGrid>
        <w:gridCol w:w="2367"/>
        <w:gridCol w:w="6695"/>
      </w:tblGrid>
      <w:tr w:rsidR="001E6CEF" w:rsidRPr="000F0A0B" w:rsidTr="002E7F4B">
        <w:tc>
          <w:tcPr>
            <w:tcW w:w="9062" w:type="dxa"/>
            <w:gridSpan w:val="2"/>
            <w:shd w:val="clear" w:color="auto" w:fill="9CC2E5" w:themeFill="accent1" w:themeFillTint="99"/>
            <w:vAlign w:val="center"/>
          </w:tcPr>
          <w:p w:rsidR="001E6CEF" w:rsidRPr="00F4329B" w:rsidRDefault="001E6CEF" w:rsidP="002E7F4B">
            <w:pPr>
              <w:jc w:val="center"/>
              <w:rPr>
                <w:rFonts w:cstheme="minorHAnsi"/>
                <w:sz w:val="20"/>
                <w:szCs w:val="20"/>
                <w:lang w:val="fr-FR"/>
              </w:rPr>
            </w:pPr>
            <w:r w:rsidRPr="0050680A">
              <w:rPr>
                <w:rFonts w:cstheme="minorHAnsi"/>
                <w:b/>
                <w:smallCaps/>
                <w:sz w:val="20"/>
                <w:szCs w:val="20"/>
                <w:lang w:val="fr-FR"/>
              </w:rPr>
              <w:t>Physionomie</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Sexe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Masculin</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Pr>
                <w:rFonts w:cstheme="minorHAnsi"/>
                <w:b/>
                <w:sz w:val="20"/>
                <w:szCs w:val="20"/>
                <w:lang w:val="fr-FR"/>
              </w:rPr>
              <w:t>Taille/poids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1,80 m / 80 kg</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 xml:space="preserve">Cheveux/yeux </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Cheveux bruns, longs, le plus souvent en queue de cheval. Yeux marron. Pas de barbe, pas de lunettes, mais il porte des lentilles (myopie).</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 xml:space="preserve">Voix </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Un timbre plutôt bas (on peut être amené à penser qu’il marmonne s’il ne fait pas l’effort de hausser le ton dans une conversation).</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Charisme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Il dégage un côté sympathique.</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Apparence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Sans être particulièrement athlétique, il est de stature moyenne et sans embonpoint particulier.</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Marques/cicatrices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Appendicectomie ancienne un peu marquée.</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Habillement</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Code vestimentaire urbain décontracté, apprécie les grosses chaussures de construction.</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Force physique/endurance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Force moyenne, endurance au-dessus de la moyenne due à la pratique régulière d’exercices de cardio.</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Agilité/souplesse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Un peu en-dessous de la moyenne, sans pour autant être maladroit.</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Santé</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Standard, pas de grosses maladies ni interventions chirurgicales majeures.</w:t>
            </w:r>
          </w:p>
        </w:tc>
      </w:tr>
      <w:tr w:rsidR="001E6CEF" w:rsidRPr="0050680A" w:rsidTr="002E7F4B">
        <w:tc>
          <w:tcPr>
            <w:tcW w:w="9062" w:type="dxa"/>
            <w:gridSpan w:val="2"/>
            <w:shd w:val="clear" w:color="auto" w:fill="9CC2E5" w:themeFill="accent1" w:themeFillTint="99"/>
            <w:vAlign w:val="center"/>
          </w:tcPr>
          <w:p w:rsidR="001E6CEF" w:rsidRPr="0050680A" w:rsidRDefault="001E6CEF" w:rsidP="002E7F4B">
            <w:pPr>
              <w:jc w:val="center"/>
              <w:rPr>
                <w:rFonts w:cstheme="minorHAnsi"/>
                <w:b/>
                <w:smallCaps/>
                <w:sz w:val="20"/>
                <w:szCs w:val="20"/>
                <w:lang w:val="fr-FR"/>
              </w:rPr>
            </w:pPr>
            <w:r w:rsidRPr="0050680A">
              <w:rPr>
                <w:rFonts w:cstheme="minorHAnsi"/>
                <w:b/>
                <w:smallCaps/>
                <w:sz w:val="20"/>
                <w:szCs w:val="20"/>
                <w:lang w:val="fr-FR"/>
              </w:rPr>
              <w:t>Sociologie</w:t>
            </w:r>
          </w:p>
        </w:tc>
      </w:tr>
      <w:tr w:rsidR="001E6CEF" w:rsidRPr="002373B4"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Date et lieu de naissance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18/01/1971 en région parisienne dans les Yvelines (Chatou ?).</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Racines ethniques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Caucasien, français des deux parents.</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Croyances religieuses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Athée.</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Opinions politiques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 xml:space="preserve">Aucune, il se désintéresse </w:t>
            </w:r>
            <w:proofErr w:type="spellStart"/>
            <w:r>
              <w:rPr>
                <w:rFonts w:cstheme="minorHAnsi"/>
                <w:sz w:val="20"/>
                <w:szCs w:val="20"/>
                <w:lang w:val="fr-FR"/>
              </w:rPr>
              <w:t>complètement</w:t>
            </w:r>
            <w:proofErr w:type="spellEnd"/>
            <w:r>
              <w:rPr>
                <w:rFonts w:cstheme="minorHAnsi"/>
                <w:sz w:val="20"/>
                <w:szCs w:val="20"/>
                <w:lang w:val="fr-FR"/>
              </w:rPr>
              <w:t xml:space="preserve"> de la politique et de la société.</w:t>
            </w:r>
          </w:p>
        </w:tc>
      </w:tr>
      <w:tr w:rsidR="001E6CEF" w:rsidRPr="002373B4"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Affiliations à des groupes, réseaux</w:t>
            </w:r>
          </w:p>
        </w:tc>
        <w:tc>
          <w:tcPr>
            <w:tcW w:w="6695" w:type="dxa"/>
          </w:tcPr>
          <w:p w:rsidR="001E6CEF" w:rsidRDefault="001E6CEF" w:rsidP="002E7F4B">
            <w:pPr>
              <w:rPr>
                <w:rFonts w:cstheme="minorHAnsi"/>
                <w:sz w:val="20"/>
                <w:szCs w:val="20"/>
                <w:lang w:val="fr-FR"/>
              </w:rPr>
            </w:pPr>
            <w:r>
              <w:rPr>
                <w:rFonts w:cstheme="minorHAnsi"/>
                <w:sz w:val="20"/>
                <w:szCs w:val="20"/>
                <w:lang w:val="fr-FR"/>
              </w:rPr>
              <w:t xml:space="preserve">Ancien membre (co-fondateur) du groupe de hacker </w:t>
            </w:r>
            <w:proofErr w:type="spellStart"/>
            <w:r>
              <w:rPr>
                <w:rFonts w:cstheme="minorHAnsi"/>
                <w:sz w:val="20"/>
                <w:szCs w:val="20"/>
                <w:lang w:val="fr-FR"/>
              </w:rPr>
              <w:t>RoTP</w:t>
            </w:r>
            <w:proofErr w:type="spellEnd"/>
            <w:r>
              <w:rPr>
                <w:rFonts w:cstheme="minorHAnsi"/>
                <w:sz w:val="20"/>
                <w:szCs w:val="20"/>
                <w:lang w:val="fr-FR"/>
              </w:rPr>
              <w:t xml:space="preserve"> (Rise of The </w:t>
            </w:r>
            <w:proofErr w:type="spellStart"/>
            <w:r>
              <w:rPr>
                <w:rFonts w:cstheme="minorHAnsi"/>
                <w:sz w:val="20"/>
                <w:szCs w:val="20"/>
                <w:lang w:val="fr-FR"/>
              </w:rPr>
              <w:t>Phoenix</w:t>
            </w:r>
            <w:proofErr w:type="spellEnd"/>
            <w:r>
              <w:rPr>
                <w:rFonts w:cstheme="minorHAnsi"/>
                <w:sz w:val="20"/>
                <w:szCs w:val="20"/>
                <w:lang w:val="fr-FR"/>
              </w:rPr>
              <w:t>).</w:t>
            </w:r>
          </w:p>
          <w:p w:rsidR="001E6CEF" w:rsidRPr="00F4329B" w:rsidRDefault="001E6CEF" w:rsidP="002E7F4B">
            <w:pPr>
              <w:rPr>
                <w:rFonts w:cstheme="minorHAnsi"/>
                <w:sz w:val="20"/>
                <w:szCs w:val="20"/>
                <w:lang w:val="fr-FR"/>
              </w:rPr>
            </w:pPr>
            <w:r>
              <w:rPr>
                <w:rFonts w:cstheme="minorHAnsi"/>
                <w:sz w:val="20"/>
                <w:szCs w:val="20"/>
                <w:lang w:val="fr-FR"/>
              </w:rPr>
              <w:t>Affilié au groupe des entrepreneurs en nouvelles technologies de la place parisienne, mais ne participe à aucune des actions du groupe.</w:t>
            </w:r>
          </w:p>
        </w:tc>
      </w:tr>
      <w:tr w:rsidR="001E6CEF" w:rsidRPr="00E718EC"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Pr>
                <w:rFonts w:cstheme="minorHAnsi"/>
                <w:b/>
                <w:sz w:val="20"/>
                <w:szCs w:val="20"/>
                <w:lang w:val="fr-FR"/>
              </w:rPr>
              <w:t>Orientation sexuelle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Hétéro.</w:t>
            </w:r>
          </w:p>
        </w:tc>
      </w:tr>
      <w:tr w:rsidR="001E6CEF" w:rsidRPr="000F0A0B" w:rsidTr="002E7F4B">
        <w:tc>
          <w:tcPr>
            <w:tcW w:w="2367" w:type="dxa"/>
            <w:shd w:val="clear" w:color="auto" w:fill="9CC2E5" w:themeFill="accent1" w:themeFillTint="99"/>
            <w:vAlign w:val="center"/>
          </w:tcPr>
          <w:p w:rsidR="001E6CEF" w:rsidRPr="00EB650D" w:rsidRDefault="001E6CEF" w:rsidP="002E7F4B">
            <w:pPr>
              <w:rPr>
                <w:rFonts w:cstheme="minorHAnsi"/>
                <w:b/>
                <w:sz w:val="20"/>
                <w:szCs w:val="20"/>
                <w:lang w:val="fr-FR"/>
              </w:rPr>
            </w:pPr>
            <w:r w:rsidRPr="00EB650D">
              <w:rPr>
                <w:rFonts w:cstheme="minorHAnsi"/>
                <w:b/>
                <w:sz w:val="20"/>
                <w:szCs w:val="20"/>
                <w:lang w:val="fr-FR"/>
              </w:rPr>
              <w:t>Vie familiale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Fils unique. Parents retraités. Célibataire, pas de relation sentimentale en cours.</w:t>
            </w:r>
          </w:p>
        </w:tc>
      </w:tr>
      <w:tr w:rsidR="001E6CEF" w:rsidRPr="000F0A0B" w:rsidTr="002E7F4B">
        <w:tc>
          <w:tcPr>
            <w:tcW w:w="2367" w:type="dxa"/>
            <w:shd w:val="clear" w:color="auto" w:fill="9CC2E5" w:themeFill="accent1" w:themeFillTint="99"/>
          </w:tcPr>
          <w:p w:rsidR="001E6CEF" w:rsidRPr="00EB650D" w:rsidRDefault="001E6CEF" w:rsidP="002E7F4B">
            <w:pPr>
              <w:rPr>
                <w:rFonts w:cstheme="minorHAnsi"/>
                <w:b/>
                <w:sz w:val="20"/>
                <w:szCs w:val="20"/>
                <w:lang w:val="fr-FR"/>
              </w:rPr>
            </w:pPr>
            <w:r w:rsidRPr="00EB650D">
              <w:rPr>
                <w:rFonts w:cstheme="minorHAnsi"/>
                <w:b/>
                <w:sz w:val="20"/>
                <w:szCs w:val="20"/>
                <w:lang w:val="fr-FR"/>
              </w:rPr>
              <w:t>Casier judiciaire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Vierge (il a cependant une citation dans son dossier juvénile pour fugue et trouble de l’ordre public).</w:t>
            </w:r>
          </w:p>
        </w:tc>
      </w:tr>
      <w:tr w:rsidR="001E6CEF" w:rsidRPr="000F0A0B" w:rsidTr="002E7F4B">
        <w:tc>
          <w:tcPr>
            <w:tcW w:w="2367" w:type="dxa"/>
            <w:shd w:val="clear" w:color="auto" w:fill="9CC2E5" w:themeFill="accent1" w:themeFillTint="99"/>
          </w:tcPr>
          <w:p w:rsidR="001E6CEF" w:rsidRPr="00EB650D" w:rsidRDefault="001E6CEF" w:rsidP="002E7F4B">
            <w:pPr>
              <w:rPr>
                <w:rFonts w:cstheme="minorHAnsi"/>
                <w:b/>
                <w:sz w:val="20"/>
                <w:szCs w:val="20"/>
                <w:lang w:val="fr-FR"/>
              </w:rPr>
            </w:pPr>
            <w:r w:rsidRPr="00EB650D">
              <w:rPr>
                <w:rFonts w:cstheme="minorHAnsi"/>
                <w:b/>
                <w:sz w:val="20"/>
                <w:szCs w:val="20"/>
                <w:lang w:val="fr-FR"/>
              </w:rPr>
              <w:t>Occupations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Informatique (programmation et réseau). C’est un passionné. Son métier est sa seule occupation.</w:t>
            </w:r>
          </w:p>
        </w:tc>
      </w:tr>
      <w:tr w:rsidR="001E6CEF" w:rsidRPr="000F0A0B" w:rsidTr="002E7F4B">
        <w:tc>
          <w:tcPr>
            <w:tcW w:w="2367" w:type="dxa"/>
            <w:shd w:val="clear" w:color="auto" w:fill="9CC2E5" w:themeFill="accent1" w:themeFillTint="99"/>
          </w:tcPr>
          <w:p w:rsidR="001E6CEF" w:rsidRPr="00EB650D" w:rsidRDefault="001E6CEF" w:rsidP="002E7F4B">
            <w:pPr>
              <w:rPr>
                <w:rFonts w:cstheme="minorHAnsi"/>
                <w:b/>
                <w:sz w:val="20"/>
                <w:szCs w:val="20"/>
                <w:lang w:val="fr-FR"/>
              </w:rPr>
            </w:pPr>
            <w:r w:rsidRPr="00EB650D">
              <w:rPr>
                <w:rFonts w:cstheme="minorHAnsi"/>
                <w:b/>
                <w:sz w:val="20"/>
                <w:szCs w:val="20"/>
                <w:lang w:val="fr-FR"/>
              </w:rPr>
              <w:t>Hobbies</w:t>
            </w:r>
          </w:p>
        </w:tc>
        <w:tc>
          <w:tcPr>
            <w:tcW w:w="6695" w:type="dxa"/>
          </w:tcPr>
          <w:p w:rsidR="001E6CEF" w:rsidRDefault="001E6CEF" w:rsidP="002E7F4B">
            <w:pPr>
              <w:rPr>
                <w:rFonts w:cstheme="minorHAnsi"/>
                <w:sz w:val="20"/>
                <w:szCs w:val="20"/>
                <w:lang w:val="fr-FR"/>
              </w:rPr>
            </w:pPr>
            <w:r>
              <w:rPr>
                <w:rFonts w:cstheme="minorHAnsi"/>
                <w:sz w:val="20"/>
                <w:szCs w:val="20"/>
                <w:lang w:val="fr-FR"/>
              </w:rPr>
              <w:t>Amateurs de mangas animés et séries télévisées.</w:t>
            </w:r>
          </w:p>
          <w:p w:rsidR="001E6CEF" w:rsidRDefault="001E6CEF" w:rsidP="002E7F4B">
            <w:pPr>
              <w:rPr>
                <w:rFonts w:cstheme="minorHAnsi"/>
                <w:sz w:val="20"/>
                <w:szCs w:val="20"/>
                <w:lang w:val="fr-FR"/>
              </w:rPr>
            </w:pPr>
            <w:r>
              <w:rPr>
                <w:rFonts w:cstheme="minorHAnsi"/>
                <w:sz w:val="20"/>
                <w:szCs w:val="20"/>
                <w:lang w:val="fr-FR"/>
              </w:rPr>
              <w:t>Adepte des gadgets technologiques en tout genre.</w:t>
            </w:r>
          </w:p>
          <w:p w:rsidR="001E6CEF" w:rsidRPr="00F4329B" w:rsidRDefault="001E6CEF" w:rsidP="002E7F4B">
            <w:pPr>
              <w:rPr>
                <w:rFonts w:cstheme="minorHAnsi"/>
                <w:sz w:val="20"/>
                <w:szCs w:val="20"/>
                <w:lang w:val="fr-FR"/>
              </w:rPr>
            </w:pPr>
            <w:r>
              <w:rPr>
                <w:rFonts w:cstheme="minorHAnsi"/>
                <w:sz w:val="20"/>
                <w:szCs w:val="20"/>
                <w:lang w:val="fr-FR"/>
              </w:rPr>
              <w:t>Pratique le jogging et le ski.</w:t>
            </w:r>
          </w:p>
        </w:tc>
      </w:tr>
      <w:tr w:rsidR="001E6CEF" w:rsidRPr="000F0A0B" w:rsidTr="002E7F4B">
        <w:tc>
          <w:tcPr>
            <w:tcW w:w="2367" w:type="dxa"/>
            <w:shd w:val="clear" w:color="auto" w:fill="9CC2E5" w:themeFill="accent1" w:themeFillTint="99"/>
          </w:tcPr>
          <w:p w:rsidR="001E6CEF" w:rsidRPr="00EB650D" w:rsidRDefault="001E6CEF" w:rsidP="002E7F4B">
            <w:pPr>
              <w:rPr>
                <w:rFonts w:cstheme="minorHAnsi"/>
                <w:b/>
                <w:sz w:val="20"/>
                <w:szCs w:val="20"/>
                <w:lang w:val="fr-FR"/>
              </w:rPr>
            </w:pPr>
            <w:r w:rsidRPr="00EB650D">
              <w:rPr>
                <w:rFonts w:cstheme="minorHAnsi"/>
                <w:b/>
                <w:sz w:val="20"/>
                <w:szCs w:val="20"/>
                <w:lang w:val="fr-FR"/>
              </w:rPr>
              <w:t>Éducation</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Jérémy a reçu une éducation occidentale tout ce qu’il y a de plus classique et conservatrice. Intelligent et curieux, il a lui-même complété cette éducation en se plongeant dans les livres dès son plus jeune âge.</w:t>
            </w:r>
          </w:p>
        </w:tc>
      </w:tr>
      <w:tr w:rsidR="001E6CEF" w:rsidRPr="000F0A0B" w:rsidTr="002E7F4B">
        <w:tc>
          <w:tcPr>
            <w:tcW w:w="2367" w:type="dxa"/>
            <w:shd w:val="clear" w:color="auto" w:fill="9CC2E5" w:themeFill="accent1" w:themeFillTint="99"/>
          </w:tcPr>
          <w:p w:rsidR="001E6CEF" w:rsidRPr="00EB650D" w:rsidRDefault="001E6CEF" w:rsidP="002E7F4B">
            <w:pPr>
              <w:rPr>
                <w:rFonts w:cstheme="minorHAnsi"/>
                <w:b/>
                <w:sz w:val="20"/>
                <w:szCs w:val="20"/>
                <w:lang w:val="fr-FR"/>
              </w:rPr>
            </w:pPr>
            <w:r w:rsidRPr="00EB650D">
              <w:rPr>
                <w:rFonts w:cstheme="minorHAnsi"/>
                <w:b/>
                <w:sz w:val="20"/>
                <w:szCs w:val="20"/>
                <w:lang w:val="fr-FR"/>
              </w:rPr>
              <w:t>Profession / Environnement de travail</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Il est théoriquement chef d’entreprise de sa propre société de conseil en sécurité informatique. Mais il délègue de fait ces responsabilités à son bras droit, et se concentre sur la partie technique. Il se présente toujours chez ses clients comme « consultant en sécurité ».</w:t>
            </w:r>
          </w:p>
        </w:tc>
      </w:tr>
      <w:tr w:rsidR="001E6CEF" w:rsidRPr="000F0A0B" w:rsidTr="002E7F4B">
        <w:tc>
          <w:tcPr>
            <w:tcW w:w="2367" w:type="dxa"/>
            <w:shd w:val="clear" w:color="auto" w:fill="9CC2E5" w:themeFill="accent1" w:themeFillTint="99"/>
          </w:tcPr>
          <w:p w:rsidR="001E6CEF" w:rsidRPr="00EB650D" w:rsidRDefault="001E6CEF" w:rsidP="002E7F4B">
            <w:pPr>
              <w:rPr>
                <w:rFonts w:cstheme="minorHAnsi"/>
                <w:b/>
                <w:sz w:val="20"/>
                <w:szCs w:val="20"/>
                <w:lang w:val="fr-FR"/>
              </w:rPr>
            </w:pPr>
            <w:r w:rsidRPr="00EB650D">
              <w:rPr>
                <w:rFonts w:cstheme="minorHAnsi"/>
                <w:b/>
                <w:sz w:val="20"/>
                <w:szCs w:val="20"/>
                <w:lang w:val="fr-FR"/>
              </w:rPr>
              <w:t>CV</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Malgré une facilité d’apprentissage évidente, Jérémy n’a jamais dépassé le BTS. Autodidacte et brillant informaticien à une époque où la micro balbutiait encore dans les entreprises, il a essentiellement surfé sur la vague de l’offre et de la demande avant de fonder sa propre entreprise pour, comme il dit « retrouver sa liberté ».</w:t>
            </w:r>
          </w:p>
        </w:tc>
      </w:tr>
      <w:tr w:rsidR="001E6CEF" w:rsidRPr="006638C7" w:rsidTr="002E7F4B">
        <w:tc>
          <w:tcPr>
            <w:tcW w:w="2367" w:type="dxa"/>
            <w:shd w:val="clear" w:color="auto" w:fill="9CC2E5" w:themeFill="accent1" w:themeFillTint="99"/>
          </w:tcPr>
          <w:p w:rsidR="001E6CEF" w:rsidRPr="00EB650D" w:rsidRDefault="001E6CEF" w:rsidP="002E7F4B">
            <w:pPr>
              <w:rPr>
                <w:rFonts w:cstheme="minorHAnsi"/>
                <w:b/>
                <w:sz w:val="20"/>
                <w:szCs w:val="20"/>
                <w:lang w:val="fr-FR"/>
              </w:rPr>
            </w:pPr>
            <w:r w:rsidRPr="00EB650D">
              <w:rPr>
                <w:rFonts w:cstheme="minorHAnsi"/>
                <w:b/>
                <w:sz w:val="20"/>
                <w:szCs w:val="20"/>
                <w:lang w:val="fr-FR"/>
              </w:rPr>
              <w:t>Statut social / Possessions</w:t>
            </w:r>
          </w:p>
        </w:tc>
        <w:tc>
          <w:tcPr>
            <w:tcW w:w="6695" w:type="dxa"/>
          </w:tcPr>
          <w:p w:rsidR="001E6CEF" w:rsidRPr="006638C7" w:rsidRDefault="001E6CEF" w:rsidP="002E7F4B">
            <w:pPr>
              <w:rPr>
                <w:sz w:val="20"/>
                <w:szCs w:val="20"/>
                <w:lang w:val="fr-FR"/>
              </w:rPr>
            </w:pPr>
            <w:r w:rsidRPr="006638C7">
              <w:rPr>
                <w:sz w:val="20"/>
                <w:szCs w:val="20"/>
                <w:lang w:val="fr-FR"/>
              </w:rPr>
              <w:t>Jay e</w:t>
            </w:r>
            <w:r>
              <w:rPr>
                <w:sz w:val="20"/>
                <w:szCs w:val="20"/>
                <w:lang w:val="fr-FR"/>
              </w:rPr>
              <w:t>s</w:t>
            </w:r>
            <w:r w:rsidRPr="006638C7">
              <w:rPr>
                <w:sz w:val="20"/>
                <w:szCs w:val="20"/>
                <w:lang w:val="fr-FR"/>
              </w:rPr>
              <w:t xml:space="preserve">t le PDG de la société « Blue Jay </w:t>
            </w:r>
            <w:r>
              <w:rPr>
                <w:sz w:val="20"/>
                <w:szCs w:val="20"/>
                <w:lang w:val="fr-FR"/>
              </w:rPr>
              <w:t>S</w:t>
            </w:r>
            <w:r w:rsidRPr="006638C7">
              <w:rPr>
                <w:sz w:val="20"/>
                <w:szCs w:val="20"/>
                <w:lang w:val="fr-FR"/>
              </w:rPr>
              <w:t>ecurity », une société de consultance en sécurité informatique avec un confortable capital de plusieurs dizaines de millions d’euros, dont le siège social est à Paris.</w:t>
            </w:r>
          </w:p>
          <w:p w:rsidR="001E6CEF" w:rsidRPr="006638C7" w:rsidRDefault="001E6CEF" w:rsidP="002E7F4B">
            <w:pPr>
              <w:rPr>
                <w:sz w:val="20"/>
                <w:szCs w:val="20"/>
                <w:lang w:val="fr-FR"/>
              </w:rPr>
            </w:pPr>
            <w:r w:rsidRPr="006638C7">
              <w:rPr>
                <w:sz w:val="20"/>
                <w:szCs w:val="20"/>
                <w:lang w:val="fr-FR"/>
              </w:rPr>
              <w:lastRenderedPageBreak/>
              <w:t xml:space="preserve">Il est propriétaire d’un duplex sur l’île Saint-Louis truffé des derniers gadgets technologiques. Et d’un appartement sur le domaine skiable de la </w:t>
            </w:r>
            <w:proofErr w:type="spellStart"/>
            <w:r w:rsidRPr="006638C7">
              <w:rPr>
                <w:sz w:val="20"/>
                <w:szCs w:val="20"/>
                <w:lang w:val="fr-FR"/>
              </w:rPr>
              <w:t>Plagne</w:t>
            </w:r>
            <w:proofErr w:type="spellEnd"/>
            <w:r w:rsidRPr="006638C7">
              <w:rPr>
                <w:sz w:val="20"/>
                <w:szCs w:val="20"/>
                <w:lang w:val="fr-FR"/>
              </w:rPr>
              <w:t xml:space="preserve"> dans les Alpes.</w:t>
            </w:r>
          </w:p>
          <w:p w:rsidR="001E6CEF" w:rsidRPr="006638C7" w:rsidRDefault="001E6CEF" w:rsidP="002E7F4B">
            <w:pPr>
              <w:rPr>
                <w:rFonts w:cstheme="minorHAnsi"/>
                <w:sz w:val="20"/>
                <w:szCs w:val="20"/>
                <w:lang w:val="fr-FR"/>
              </w:rPr>
            </w:pPr>
            <w:r w:rsidRPr="006638C7">
              <w:rPr>
                <w:sz w:val="20"/>
                <w:szCs w:val="20"/>
                <w:lang w:val="fr-FR"/>
              </w:rPr>
              <w:t>Les rares fois où il conduit, il roule en Smart.</w:t>
            </w:r>
          </w:p>
        </w:tc>
      </w:tr>
      <w:tr w:rsidR="001E6CEF" w:rsidRPr="000F0A0B" w:rsidTr="002E7F4B">
        <w:tc>
          <w:tcPr>
            <w:tcW w:w="2367" w:type="dxa"/>
            <w:shd w:val="clear" w:color="auto" w:fill="9CC2E5" w:themeFill="accent1" w:themeFillTint="99"/>
          </w:tcPr>
          <w:p w:rsidR="001E6CEF" w:rsidRPr="00EB650D" w:rsidRDefault="001E6CEF" w:rsidP="002E7F4B">
            <w:pPr>
              <w:rPr>
                <w:rFonts w:cstheme="minorHAnsi"/>
                <w:sz w:val="20"/>
                <w:szCs w:val="20"/>
                <w:lang w:val="fr-FR"/>
              </w:rPr>
            </w:pPr>
            <w:r w:rsidRPr="00EB650D">
              <w:rPr>
                <w:rFonts w:cstheme="minorHAnsi"/>
                <w:b/>
                <w:sz w:val="20"/>
                <w:szCs w:val="20"/>
                <w:lang w:val="fr-FR"/>
              </w:rPr>
              <w:lastRenderedPageBreak/>
              <w:t>Biographie (brève)</w:t>
            </w:r>
          </w:p>
        </w:tc>
        <w:tc>
          <w:tcPr>
            <w:tcW w:w="6695" w:type="dxa"/>
          </w:tcPr>
          <w:p w:rsidR="001E6CEF" w:rsidRPr="006638C7" w:rsidRDefault="001E6CEF" w:rsidP="002E7F4B">
            <w:pPr>
              <w:rPr>
                <w:sz w:val="20"/>
                <w:szCs w:val="20"/>
                <w:lang w:val="fr-FR"/>
              </w:rPr>
            </w:pPr>
            <w:r w:rsidRPr="006638C7">
              <w:rPr>
                <w:sz w:val="20"/>
                <w:szCs w:val="20"/>
                <w:lang w:val="fr-FR"/>
              </w:rPr>
              <w:t>Issu d’une famille moyenne en région parisienne, Jay a une enfance et une éducation sans histoire. Un brin solitaire, il n’a que peu d’amis. En 6</w:t>
            </w:r>
            <w:r w:rsidRPr="006638C7">
              <w:rPr>
                <w:sz w:val="20"/>
                <w:szCs w:val="20"/>
                <w:vertAlign w:val="superscript"/>
                <w:lang w:val="fr-FR"/>
              </w:rPr>
              <w:t>ème</w:t>
            </w:r>
            <w:r w:rsidRPr="006638C7">
              <w:rPr>
                <w:sz w:val="20"/>
                <w:szCs w:val="20"/>
                <w:lang w:val="fr-FR"/>
              </w:rPr>
              <w:t xml:space="preserve"> il entame un programme d’échange avec un correspondant anglais de 2 ans son aîné (le Doc). Ce dernier deviendra rapidement comme un frère et sera son inspiration pour la passion de la micro-informatique.</w:t>
            </w:r>
          </w:p>
          <w:p w:rsidR="001E6CEF" w:rsidRPr="006638C7" w:rsidRDefault="001E6CEF" w:rsidP="002E7F4B">
            <w:pPr>
              <w:rPr>
                <w:sz w:val="20"/>
                <w:szCs w:val="20"/>
                <w:lang w:val="fr-FR"/>
              </w:rPr>
            </w:pPr>
            <w:r>
              <w:rPr>
                <w:sz w:val="20"/>
                <w:szCs w:val="20"/>
                <w:lang w:val="fr-FR"/>
              </w:rPr>
              <w:t>À</w:t>
            </w:r>
            <w:r w:rsidRPr="006638C7">
              <w:rPr>
                <w:sz w:val="20"/>
                <w:szCs w:val="20"/>
                <w:lang w:val="fr-FR"/>
              </w:rPr>
              <w:t xml:space="preserve"> 14 ans</w:t>
            </w:r>
            <w:r>
              <w:rPr>
                <w:sz w:val="20"/>
                <w:szCs w:val="20"/>
                <w:lang w:val="fr-FR"/>
              </w:rPr>
              <w:t>,</w:t>
            </w:r>
            <w:r w:rsidRPr="006638C7">
              <w:rPr>
                <w:sz w:val="20"/>
                <w:szCs w:val="20"/>
                <w:lang w:val="fr-FR"/>
              </w:rPr>
              <w:t xml:space="preserve"> il fonde </w:t>
            </w:r>
            <w:proofErr w:type="spellStart"/>
            <w:r w:rsidRPr="006638C7">
              <w:rPr>
                <w:sz w:val="20"/>
                <w:szCs w:val="20"/>
                <w:lang w:val="fr-FR"/>
              </w:rPr>
              <w:t>RoTP</w:t>
            </w:r>
            <w:proofErr w:type="spellEnd"/>
            <w:r w:rsidRPr="006638C7">
              <w:rPr>
                <w:sz w:val="20"/>
                <w:szCs w:val="20"/>
                <w:lang w:val="fr-FR"/>
              </w:rPr>
              <w:t xml:space="preserve"> avec un hacker programmeur américain au pseudo de « </w:t>
            </w:r>
            <w:proofErr w:type="spellStart"/>
            <w:r w:rsidRPr="006638C7">
              <w:rPr>
                <w:sz w:val="20"/>
                <w:szCs w:val="20"/>
                <w:lang w:val="fr-FR"/>
              </w:rPr>
              <w:t>Phoenix</w:t>
            </w:r>
            <w:proofErr w:type="spellEnd"/>
            <w:r w:rsidRPr="006638C7">
              <w:rPr>
                <w:sz w:val="20"/>
                <w:szCs w:val="20"/>
                <w:lang w:val="fr-FR"/>
              </w:rPr>
              <w:t> », c’est le début d’une aventure de plusieurs années avec des membres internationaux.</w:t>
            </w:r>
          </w:p>
          <w:p w:rsidR="001E6CEF" w:rsidRPr="006638C7" w:rsidRDefault="001E6CEF" w:rsidP="002E7F4B">
            <w:pPr>
              <w:rPr>
                <w:sz w:val="20"/>
                <w:szCs w:val="20"/>
                <w:lang w:val="fr-FR"/>
              </w:rPr>
            </w:pPr>
            <w:r w:rsidRPr="006638C7">
              <w:rPr>
                <w:sz w:val="20"/>
                <w:szCs w:val="20"/>
                <w:lang w:val="fr-FR"/>
              </w:rPr>
              <w:t>Deux ans plus tard, son correspondant perd toute sa famille et sa condition psychologique déjà précaire le fait sombrer dans la paranoïa. Jay fuguera de chez lui avec toutes ses économies pour venir en aide à son ami.</w:t>
            </w:r>
          </w:p>
          <w:p w:rsidR="001E6CEF" w:rsidRPr="006638C7" w:rsidRDefault="001E6CEF" w:rsidP="002E7F4B">
            <w:pPr>
              <w:rPr>
                <w:sz w:val="20"/>
                <w:szCs w:val="20"/>
                <w:lang w:val="fr-FR"/>
              </w:rPr>
            </w:pPr>
            <w:r w:rsidRPr="006638C7">
              <w:rPr>
                <w:sz w:val="20"/>
                <w:szCs w:val="20"/>
                <w:lang w:val="fr-FR"/>
              </w:rPr>
              <w:t>Son expérience londonienne restera un mystère pour tous, et ses parents mettront longtemps à lui pardonner.</w:t>
            </w:r>
          </w:p>
          <w:p w:rsidR="001E6CEF" w:rsidRPr="006638C7" w:rsidRDefault="001E6CEF" w:rsidP="002E7F4B">
            <w:pPr>
              <w:rPr>
                <w:sz w:val="20"/>
                <w:szCs w:val="20"/>
                <w:lang w:val="fr-FR"/>
              </w:rPr>
            </w:pPr>
            <w:r w:rsidRPr="006638C7">
              <w:rPr>
                <w:sz w:val="20"/>
                <w:szCs w:val="20"/>
                <w:lang w:val="fr-FR"/>
              </w:rPr>
              <w:t xml:space="preserve">Jay reprend ses études aisément, tout en continuant à participer aux projets de </w:t>
            </w:r>
            <w:proofErr w:type="spellStart"/>
            <w:r w:rsidRPr="006638C7">
              <w:rPr>
                <w:sz w:val="20"/>
                <w:szCs w:val="20"/>
                <w:lang w:val="fr-FR"/>
              </w:rPr>
              <w:t>RoTP</w:t>
            </w:r>
            <w:proofErr w:type="spellEnd"/>
            <w:r w:rsidRPr="006638C7">
              <w:rPr>
                <w:sz w:val="20"/>
                <w:szCs w:val="20"/>
                <w:lang w:val="fr-FR"/>
              </w:rPr>
              <w:t>. Il se lie plus particulièrement avec l’un des membres, « The Bee », un Britannique avec lequel il restera ami.</w:t>
            </w:r>
          </w:p>
          <w:p w:rsidR="001E6CEF" w:rsidRPr="00F303B9" w:rsidRDefault="001E6CEF" w:rsidP="002E7F4B">
            <w:pPr>
              <w:rPr>
                <w:sz w:val="20"/>
                <w:szCs w:val="20"/>
                <w:lang w:val="fr-FR"/>
              </w:rPr>
            </w:pPr>
            <w:r w:rsidRPr="006638C7">
              <w:rPr>
                <w:sz w:val="20"/>
                <w:szCs w:val="20"/>
                <w:lang w:val="fr-FR"/>
              </w:rPr>
              <w:t>En 89,</w:t>
            </w:r>
            <w:r>
              <w:rPr>
                <w:sz w:val="20"/>
                <w:szCs w:val="20"/>
                <w:lang w:val="fr-FR"/>
              </w:rPr>
              <w:t xml:space="preserve"> </w:t>
            </w:r>
            <w:proofErr w:type="spellStart"/>
            <w:r>
              <w:rPr>
                <w:sz w:val="20"/>
                <w:szCs w:val="20"/>
                <w:lang w:val="fr-FR"/>
              </w:rPr>
              <w:t>RoTP</w:t>
            </w:r>
            <w:proofErr w:type="spellEnd"/>
            <w:r>
              <w:rPr>
                <w:sz w:val="20"/>
                <w:szCs w:val="20"/>
                <w:lang w:val="fr-FR"/>
              </w:rPr>
              <w:t xml:space="preserve"> est dissout, les membres n</w:t>
            </w:r>
            <w:r w:rsidRPr="006638C7">
              <w:rPr>
                <w:sz w:val="20"/>
                <w:szCs w:val="20"/>
                <w:lang w:val="fr-FR"/>
              </w:rPr>
              <w:t xml:space="preserve">e partageant plus tous les mêmes intérêts, et chacun des </w:t>
            </w:r>
            <w:r>
              <w:rPr>
                <w:sz w:val="20"/>
                <w:szCs w:val="20"/>
                <w:lang w:val="fr-FR"/>
              </w:rPr>
              <w:t>hackers</w:t>
            </w:r>
            <w:r w:rsidRPr="006638C7">
              <w:rPr>
                <w:sz w:val="20"/>
                <w:szCs w:val="20"/>
                <w:lang w:val="fr-FR"/>
              </w:rPr>
              <w:t xml:space="preserve"> part de son côté. </w:t>
            </w:r>
            <w:r w:rsidRPr="00F303B9">
              <w:rPr>
                <w:sz w:val="20"/>
                <w:szCs w:val="20"/>
                <w:lang w:val="fr-FR"/>
              </w:rPr>
              <w:t>Seuls Jay et Brian restent en contact régulièrement.</w:t>
            </w:r>
          </w:p>
          <w:p w:rsidR="001E6CEF" w:rsidRPr="006638C7" w:rsidRDefault="001E6CEF" w:rsidP="002E7F4B">
            <w:pPr>
              <w:rPr>
                <w:lang w:val="fr-FR"/>
              </w:rPr>
            </w:pPr>
            <w:r w:rsidRPr="006638C7">
              <w:rPr>
                <w:sz w:val="20"/>
                <w:szCs w:val="20"/>
                <w:lang w:val="fr-FR"/>
              </w:rPr>
              <w:t xml:space="preserve">En 90, Jay rencontre Sarah sur les quais de Paris. Il n’arrivera jamais à lui avouer ses sentiments, et c’est finalement Brian qui partira </w:t>
            </w:r>
            <w:r>
              <w:rPr>
                <w:sz w:val="20"/>
                <w:szCs w:val="20"/>
                <w:lang w:val="fr-FR"/>
              </w:rPr>
              <w:t xml:space="preserve">s’installer au Canada </w:t>
            </w:r>
            <w:r w:rsidRPr="006638C7">
              <w:rPr>
                <w:sz w:val="20"/>
                <w:szCs w:val="20"/>
                <w:lang w:val="fr-FR"/>
              </w:rPr>
              <w:t>quelques années plus tard avec elle. Jay se lance alors à corps perdu dans la création de « </w:t>
            </w:r>
            <w:r>
              <w:rPr>
                <w:sz w:val="20"/>
                <w:szCs w:val="20"/>
                <w:lang w:val="fr-FR"/>
              </w:rPr>
              <w:t>B</w:t>
            </w:r>
            <w:r w:rsidRPr="006638C7">
              <w:rPr>
                <w:sz w:val="20"/>
                <w:szCs w:val="20"/>
                <w:lang w:val="fr-FR"/>
              </w:rPr>
              <w:t xml:space="preserve">lue </w:t>
            </w:r>
            <w:r>
              <w:rPr>
                <w:sz w:val="20"/>
                <w:szCs w:val="20"/>
                <w:lang w:val="fr-FR"/>
              </w:rPr>
              <w:t>J</w:t>
            </w:r>
            <w:r w:rsidRPr="006638C7">
              <w:rPr>
                <w:sz w:val="20"/>
                <w:szCs w:val="20"/>
                <w:lang w:val="fr-FR"/>
              </w:rPr>
              <w:t xml:space="preserve">ay </w:t>
            </w:r>
            <w:r>
              <w:rPr>
                <w:sz w:val="20"/>
                <w:szCs w:val="20"/>
                <w:lang w:val="fr-FR"/>
              </w:rPr>
              <w:t>S</w:t>
            </w:r>
            <w:r w:rsidRPr="006638C7">
              <w:rPr>
                <w:sz w:val="20"/>
                <w:szCs w:val="20"/>
                <w:lang w:val="fr-FR"/>
              </w:rPr>
              <w:t>ecurity », embauche Alexandre pour s’occuper de la partie administrative et se noie dans le travail sur le plan technique.</w:t>
            </w:r>
          </w:p>
        </w:tc>
      </w:tr>
      <w:tr w:rsidR="001E6CEF" w:rsidRPr="0050680A" w:rsidTr="002E7F4B">
        <w:tc>
          <w:tcPr>
            <w:tcW w:w="9062" w:type="dxa"/>
            <w:gridSpan w:val="2"/>
            <w:shd w:val="clear" w:color="auto" w:fill="9CC2E5" w:themeFill="accent1" w:themeFillTint="99"/>
          </w:tcPr>
          <w:p w:rsidR="001E6CEF" w:rsidRPr="0050680A" w:rsidRDefault="001E6CEF" w:rsidP="002E7F4B">
            <w:pPr>
              <w:jc w:val="center"/>
              <w:rPr>
                <w:rFonts w:cstheme="minorHAnsi"/>
                <w:b/>
                <w:smallCaps/>
                <w:sz w:val="20"/>
                <w:szCs w:val="20"/>
                <w:lang w:val="fr-FR"/>
              </w:rPr>
            </w:pPr>
            <w:r w:rsidRPr="0050680A">
              <w:rPr>
                <w:rFonts w:cstheme="minorHAnsi"/>
                <w:b/>
                <w:smallCaps/>
                <w:sz w:val="20"/>
                <w:szCs w:val="20"/>
                <w:lang w:val="fr-FR"/>
              </w:rPr>
              <w:t>Psychologie</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Peurs/Phobies</w:t>
            </w:r>
          </w:p>
        </w:tc>
        <w:tc>
          <w:tcPr>
            <w:tcW w:w="6695" w:type="dxa"/>
          </w:tcPr>
          <w:p w:rsidR="001E6CEF" w:rsidRDefault="001E6CEF" w:rsidP="002E7F4B">
            <w:pPr>
              <w:rPr>
                <w:rFonts w:cstheme="minorHAnsi"/>
                <w:sz w:val="20"/>
                <w:szCs w:val="20"/>
                <w:lang w:val="fr-FR"/>
              </w:rPr>
            </w:pPr>
            <w:r>
              <w:rPr>
                <w:rFonts w:cstheme="minorHAnsi"/>
                <w:sz w:val="20"/>
                <w:szCs w:val="20"/>
                <w:lang w:val="fr-FR"/>
              </w:rPr>
              <w:t>Sans pour autant être paralysé à leur vue, Jérémy ne raffole pas de tout ce qui grouille (araignées, insectes…).</w:t>
            </w:r>
          </w:p>
          <w:p w:rsidR="001E6CEF" w:rsidRPr="00F4329B" w:rsidRDefault="001E6CEF" w:rsidP="002E7F4B">
            <w:pPr>
              <w:rPr>
                <w:rFonts w:cstheme="minorHAnsi"/>
                <w:sz w:val="20"/>
                <w:szCs w:val="20"/>
                <w:lang w:val="fr-FR"/>
              </w:rPr>
            </w:pPr>
            <w:r>
              <w:rPr>
                <w:rFonts w:cstheme="minorHAnsi"/>
                <w:sz w:val="20"/>
                <w:szCs w:val="20"/>
                <w:lang w:val="fr-FR"/>
              </w:rPr>
              <w:t>Sa plus grande peur est de perdre le contrôle de lui-même (sans doute influencée par les troubles de Doc).</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 xml:space="preserve">Superstitions </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Aucune en particulier.</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 xml:space="preserve">Secrets </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Il partage une sombre expérience avec son ami le Doc, l’ayant aidé à falsifier son identité et « disparaître » à un moment où le système s’apprêtait à le faire interner. Il se sent responsable de ce dernier et de ses actions, et n’a eu de cesse de canaliser les énergies de son compagnon pour éviter tout dérapage.</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 xml:space="preserve">Tempérament </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Déterminé. Une fois une idée en tête ou une tâche amorcée, on ne peut plus l’arrêter. Au point qu’Alexandre, son bras droit, fait souvent office de parent pour lui rappeler les limites du raisonnable.</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Troubles de la personnalité</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Jérémy est un sociopathe fonctionnel.</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Inhibitions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Émotionnelles. Jérémy ne sait pas gérer ses sentiments, il préfère depuis des années les enfouir au plus profond.</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 xml:space="preserve">Complexes </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À la limite du complexe de supériorité. Son détachement, sa profonde intelligence et son sens inné de l’observation lui octroient un regard unique sur ce qui l’entoure, mais il en oublie parfois la bienséance. C’est souvent Alexandre qui sert de modérateur.</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Problèmes personnels</w:t>
            </w:r>
          </w:p>
        </w:tc>
        <w:tc>
          <w:tcPr>
            <w:tcW w:w="6695" w:type="dxa"/>
          </w:tcPr>
          <w:p w:rsidR="001E6CEF" w:rsidRDefault="001E6CEF" w:rsidP="002E7F4B">
            <w:pPr>
              <w:rPr>
                <w:rFonts w:cstheme="minorHAnsi"/>
                <w:sz w:val="20"/>
                <w:szCs w:val="20"/>
                <w:lang w:val="fr-FR"/>
              </w:rPr>
            </w:pPr>
            <w:r>
              <w:rPr>
                <w:rFonts w:cstheme="minorHAnsi"/>
                <w:sz w:val="20"/>
                <w:szCs w:val="20"/>
                <w:lang w:val="fr-FR"/>
              </w:rPr>
              <w:t>Jérémy n’a jamais cessé d’aimer Sarah, sans jamais pouvoir le lui avouer.</w:t>
            </w:r>
          </w:p>
          <w:p w:rsidR="001E6CEF" w:rsidRPr="00F4329B" w:rsidRDefault="001E6CEF" w:rsidP="002E7F4B">
            <w:pPr>
              <w:rPr>
                <w:rFonts w:cstheme="minorHAnsi"/>
                <w:sz w:val="20"/>
                <w:szCs w:val="20"/>
                <w:lang w:val="fr-FR"/>
              </w:rPr>
            </w:pPr>
            <w:r>
              <w:rPr>
                <w:rFonts w:cstheme="minorHAnsi"/>
                <w:sz w:val="20"/>
                <w:szCs w:val="20"/>
                <w:lang w:val="fr-FR"/>
              </w:rPr>
              <w:t>Il est responsable moral de Doc, un Asperger paranoïde à tendance borderline, et n’a partagé ce lourd secret qu’avec Sarah. Sous ses dehors imperturbables, c’est une responsabilité qui le ronge.</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Type d’intelligence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Analytique. Jérémy est hautement intelligent au sens analytique du terme (logique, compréhension, capacité d’apprentissage, planification et résolution de problème).</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lastRenderedPageBreak/>
              <w:t>Imagination</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Développée. Jérémy aime les théories à la limite du possible.</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Habitudes</w:t>
            </w:r>
          </w:p>
        </w:tc>
        <w:tc>
          <w:tcPr>
            <w:tcW w:w="6695" w:type="dxa"/>
          </w:tcPr>
          <w:p w:rsidR="001E6CEF" w:rsidRDefault="001E6CEF" w:rsidP="002E7F4B">
            <w:pPr>
              <w:rPr>
                <w:rFonts w:cstheme="minorHAnsi"/>
                <w:sz w:val="20"/>
                <w:szCs w:val="20"/>
                <w:lang w:val="fr-FR"/>
              </w:rPr>
            </w:pPr>
            <w:r>
              <w:rPr>
                <w:rFonts w:cstheme="minorHAnsi"/>
                <w:sz w:val="20"/>
                <w:szCs w:val="20"/>
                <w:lang w:val="fr-FR"/>
              </w:rPr>
              <w:t>Manger devant la télé pour mutualiser son temps.</w:t>
            </w:r>
          </w:p>
          <w:p w:rsidR="001E6CEF" w:rsidRDefault="001E6CEF" w:rsidP="002E7F4B">
            <w:pPr>
              <w:rPr>
                <w:rFonts w:cstheme="minorHAnsi"/>
                <w:sz w:val="20"/>
                <w:szCs w:val="20"/>
                <w:lang w:val="fr-FR"/>
              </w:rPr>
            </w:pPr>
            <w:r>
              <w:rPr>
                <w:rFonts w:cstheme="minorHAnsi"/>
                <w:sz w:val="20"/>
                <w:szCs w:val="20"/>
                <w:lang w:val="fr-FR"/>
              </w:rPr>
              <w:t>Porter toujours les mêmes types de vêtements pour faciliter la gestion de sa garde-robe.</w:t>
            </w:r>
          </w:p>
          <w:p w:rsidR="001E6CEF" w:rsidRDefault="001E6CEF" w:rsidP="002E7F4B">
            <w:pPr>
              <w:rPr>
                <w:rFonts w:cstheme="minorHAnsi"/>
                <w:sz w:val="20"/>
                <w:szCs w:val="20"/>
                <w:lang w:val="fr-FR"/>
              </w:rPr>
            </w:pPr>
            <w:r>
              <w:rPr>
                <w:rFonts w:cstheme="minorHAnsi"/>
                <w:sz w:val="20"/>
                <w:szCs w:val="20"/>
                <w:lang w:val="fr-FR"/>
              </w:rPr>
              <w:t>Utiliser les transports en commun.</w:t>
            </w:r>
          </w:p>
          <w:p w:rsidR="001E6CEF" w:rsidRPr="00F4329B" w:rsidRDefault="001E6CEF" w:rsidP="002E7F4B">
            <w:pPr>
              <w:rPr>
                <w:rFonts w:cstheme="minorHAnsi"/>
                <w:sz w:val="20"/>
                <w:szCs w:val="20"/>
                <w:lang w:val="fr-FR"/>
              </w:rPr>
            </w:pPr>
            <w:r>
              <w:rPr>
                <w:rFonts w:cstheme="minorHAnsi"/>
                <w:sz w:val="20"/>
                <w:szCs w:val="20"/>
                <w:lang w:val="fr-FR"/>
              </w:rPr>
              <w:t>Acheter en ligne.</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Morale</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Plutôt basse. Jérémy ne centre pas sa morale autour de la société, il est plutôt régi par un système de meute (lui et ses proches directes). S’il faut bafouer la morale bien-pensante pour protéger les siens, il n’éprouvera aucun remords.</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Valeurs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Honnêteté, amitié et fidélité.</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Ambitions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 xml:space="preserve">White </w:t>
            </w:r>
            <w:proofErr w:type="spellStart"/>
            <w:r>
              <w:rPr>
                <w:rFonts w:cstheme="minorHAnsi"/>
                <w:sz w:val="20"/>
                <w:szCs w:val="20"/>
                <w:lang w:val="fr-FR"/>
              </w:rPr>
              <w:t>Hat</w:t>
            </w:r>
            <w:proofErr w:type="spellEnd"/>
            <w:r>
              <w:rPr>
                <w:rFonts w:cstheme="minorHAnsi"/>
                <w:sz w:val="20"/>
                <w:szCs w:val="20"/>
                <w:lang w:val="fr-FR"/>
              </w:rPr>
              <w:t>. Il est convaincu que l’informatique est aussi dangereuse que bénéfique selon les mains entre lesquelles elle passe. Il ambitionne d’équilibrer les forces en mettant ses compétences au service de la sécurité et de la protection.</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Addictions</w:t>
            </w:r>
          </w:p>
        </w:tc>
        <w:tc>
          <w:tcPr>
            <w:tcW w:w="6695" w:type="dxa"/>
          </w:tcPr>
          <w:p w:rsidR="001E6CEF" w:rsidRPr="00F4329B" w:rsidRDefault="001E6CEF" w:rsidP="002E7F4B">
            <w:pPr>
              <w:rPr>
                <w:rFonts w:cstheme="minorHAnsi"/>
                <w:sz w:val="20"/>
                <w:szCs w:val="20"/>
                <w:lang w:val="fr-FR"/>
              </w:rPr>
            </w:pPr>
            <w:r>
              <w:rPr>
                <w:rFonts w:cstheme="minorHAnsi"/>
                <w:sz w:val="20"/>
                <w:szCs w:val="20"/>
                <w:lang w:val="fr-FR"/>
              </w:rPr>
              <w:t>À un degré gérable : le chocolat et les gadgets high-tech.</w:t>
            </w:r>
          </w:p>
        </w:tc>
      </w:tr>
      <w:tr w:rsidR="001E6CEF" w:rsidRPr="000F0A0B" w:rsidTr="002E7F4B">
        <w:tc>
          <w:tcPr>
            <w:tcW w:w="2367" w:type="dxa"/>
            <w:shd w:val="clear" w:color="auto" w:fill="9CC2E5" w:themeFill="accent1" w:themeFillTint="99"/>
          </w:tcPr>
          <w:p w:rsidR="001E6CEF" w:rsidRPr="00EB650D" w:rsidRDefault="001E6CEF" w:rsidP="002E7F4B">
            <w:pPr>
              <w:rPr>
                <w:b/>
                <w:sz w:val="20"/>
                <w:szCs w:val="20"/>
                <w:lang w:val="fr-FR"/>
              </w:rPr>
            </w:pPr>
            <w:r w:rsidRPr="00EB650D">
              <w:rPr>
                <w:b/>
                <w:sz w:val="20"/>
                <w:szCs w:val="20"/>
                <w:lang w:val="fr-FR"/>
              </w:rPr>
              <w:t>Préjudices</w:t>
            </w:r>
          </w:p>
        </w:tc>
        <w:tc>
          <w:tcPr>
            <w:tcW w:w="6695" w:type="dxa"/>
          </w:tcPr>
          <w:p w:rsidR="001E6CEF" w:rsidRDefault="001E6CEF" w:rsidP="002E7F4B">
            <w:pPr>
              <w:rPr>
                <w:rFonts w:cstheme="minorHAnsi"/>
                <w:sz w:val="20"/>
                <w:szCs w:val="20"/>
                <w:lang w:val="fr-FR"/>
              </w:rPr>
            </w:pPr>
            <w:r>
              <w:rPr>
                <w:rFonts w:cstheme="minorHAnsi"/>
                <w:sz w:val="20"/>
                <w:szCs w:val="20"/>
                <w:lang w:val="fr-FR"/>
              </w:rPr>
              <w:t>Profondément marqué par son expérience londonienne avec son ami le Doc, qui lui a ouvert les yeux sur la fragilité de la psyché humaine.</w:t>
            </w:r>
          </w:p>
          <w:p w:rsidR="001E6CEF" w:rsidRPr="00F4329B" w:rsidRDefault="001E6CEF" w:rsidP="002E7F4B">
            <w:pPr>
              <w:rPr>
                <w:rFonts w:cstheme="minorHAnsi"/>
                <w:sz w:val="20"/>
                <w:szCs w:val="20"/>
                <w:lang w:val="fr-FR"/>
              </w:rPr>
            </w:pPr>
            <w:r>
              <w:rPr>
                <w:rFonts w:cstheme="minorHAnsi"/>
                <w:sz w:val="20"/>
                <w:szCs w:val="20"/>
                <w:lang w:val="fr-FR"/>
              </w:rPr>
              <w:t>Lourd bagage avec Sarah, dont il a toujours été amoureux, mais qui est finalement partie avec son ami Brian.</w:t>
            </w:r>
          </w:p>
        </w:tc>
      </w:tr>
      <w:tr w:rsidR="001E6CEF" w:rsidRPr="0050680A" w:rsidTr="002E7F4B">
        <w:tc>
          <w:tcPr>
            <w:tcW w:w="9062" w:type="dxa"/>
            <w:gridSpan w:val="2"/>
            <w:shd w:val="clear" w:color="auto" w:fill="9CC2E5" w:themeFill="accent1" w:themeFillTint="99"/>
          </w:tcPr>
          <w:p w:rsidR="001E6CEF" w:rsidRPr="0050680A" w:rsidRDefault="001E6CEF" w:rsidP="002E7F4B">
            <w:pPr>
              <w:jc w:val="center"/>
              <w:rPr>
                <w:rFonts w:cstheme="minorHAnsi"/>
                <w:b/>
                <w:smallCaps/>
                <w:sz w:val="20"/>
                <w:szCs w:val="20"/>
                <w:lang w:val="fr-FR"/>
              </w:rPr>
            </w:pPr>
            <w:r w:rsidRPr="0050680A">
              <w:rPr>
                <w:rFonts w:cstheme="minorHAnsi"/>
                <w:b/>
                <w:smallCaps/>
                <w:sz w:val="20"/>
                <w:szCs w:val="20"/>
                <w:lang w:val="fr-FR"/>
              </w:rPr>
              <w:t>Notes supplémentaires</w:t>
            </w:r>
          </w:p>
        </w:tc>
      </w:tr>
      <w:tr w:rsidR="001E6CEF" w:rsidRPr="00F303B9" w:rsidTr="002E7F4B">
        <w:tc>
          <w:tcPr>
            <w:tcW w:w="9062" w:type="dxa"/>
            <w:gridSpan w:val="2"/>
            <w:shd w:val="clear" w:color="auto" w:fill="auto"/>
          </w:tcPr>
          <w:p w:rsidR="001E6CEF" w:rsidRDefault="001E6CEF" w:rsidP="002E7F4B">
            <w:pPr>
              <w:rPr>
                <w:sz w:val="20"/>
                <w:szCs w:val="20"/>
                <w:lang w:val="fr-FR"/>
              </w:rPr>
            </w:pPr>
            <w:r w:rsidRPr="00F303B9">
              <w:rPr>
                <w:sz w:val="20"/>
                <w:szCs w:val="20"/>
                <w:lang w:val="fr-FR"/>
              </w:rPr>
              <w:t>Observateur et très fin psychologue, Jeremy est un misanthrope peu fan de la société occidentale moderne et de ses us et coutumes. C’est un passionné, il peut passer des jours et des semaines impliqué sur un sujet bien particulier sans plus aucune notion du temps. Cartésien, il est doté d’une logique pointue et d’un esprit de déduction hors pair</w:t>
            </w:r>
            <w:r>
              <w:rPr>
                <w:sz w:val="20"/>
                <w:szCs w:val="20"/>
                <w:lang w:val="fr-FR"/>
              </w:rPr>
              <w:t>.</w:t>
            </w:r>
          </w:p>
          <w:p w:rsidR="001E6CEF" w:rsidRPr="00F303B9" w:rsidRDefault="001E6CEF" w:rsidP="002E7F4B">
            <w:pPr>
              <w:rPr>
                <w:sz w:val="20"/>
                <w:szCs w:val="20"/>
                <w:lang w:val="fr-FR"/>
              </w:rPr>
            </w:pPr>
            <w:r>
              <w:rPr>
                <w:sz w:val="20"/>
                <w:szCs w:val="20"/>
                <w:lang w:val="fr-FR"/>
              </w:rPr>
              <w:t>Sous un premier abord sympathique, il peut vite paraître froid et distant. Émotionnellement très détaché, Jérémy n’offre pas facilement son amitié, mais lorsque celle-ci est scellée, il y est plus fidèle qu’un chien de berger.</w:t>
            </w:r>
          </w:p>
        </w:tc>
      </w:tr>
    </w:tbl>
    <w:p w:rsidR="001E6CEF" w:rsidRPr="005D6301" w:rsidRDefault="001E6CEF" w:rsidP="001E6CEF">
      <w:pPr>
        <w:jc w:val="both"/>
      </w:pPr>
    </w:p>
    <w:p w:rsidR="002B6105" w:rsidRDefault="002B6105">
      <w:bookmarkStart w:id="0" w:name="_GoBack"/>
      <w:bookmarkEnd w:id="0"/>
    </w:p>
    <w:sectPr w:rsidR="002B6105">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BB" w:rsidRDefault="001E6CE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BB" w:rsidRDefault="001E6CE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BB" w:rsidRDefault="001E6CEF">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BB" w:rsidRDefault="001E6CE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BB" w:rsidRDefault="001E6CE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BB" w:rsidRDefault="001E6CE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4C"/>
    <w:rsid w:val="001E6CEF"/>
    <w:rsid w:val="002B6105"/>
    <w:rsid w:val="00FA6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37DBC-1CF5-4C17-9C02-FB86305F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E6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6CEF"/>
    <w:rPr>
      <w:rFonts w:asciiTheme="majorHAnsi" w:eastAsiaTheme="majorEastAsia" w:hAnsiTheme="majorHAnsi" w:cstheme="majorBidi"/>
      <w:spacing w:val="-10"/>
      <w:kern w:val="28"/>
      <w:sz w:val="56"/>
      <w:szCs w:val="56"/>
    </w:rPr>
  </w:style>
  <w:style w:type="table" w:styleId="Grilledutableau">
    <w:name w:val="Table Grid"/>
    <w:basedOn w:val="TableauNormal"/>
    <w:uiPriority w:val="59"/>
    <w:rsid w:val="001E6CEF"/>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E6CEF"/>
    <w:pPr>
      <w:tabs>
        <w:tab w:val="center" w:pos="4536"/>
        <w:tab w:val="right" w:pos="9072"/>
      </w:tabs>
      <w:spacing w:after="0" w:line="240" w:lineRule="auto"/>
    </w:pPr>
  </w:style>
  <w:style w:type="character" w:customStyle="1" w:styleId="En-tteCar">
    <w:name w:val="En-tête Car"/>
    <w:basedOn w:val="Policepardfaut"/>
    <w:link w:val="En-tte"/>
    <w:uiPriority w:val="99"/>
    <w:rsid w:val="001E6CEF"/>
  </w:style>
  <w:style w:type="paragraph" w:styleId="Pieddepage">
    <w:name w:val="footer"/>
    <w:basedOn w:val="Normal"/>
    <w:link w:val="PieddepageCar"/>
    <w:uiPriority w:val="99"/>
    <w:unhideWhenUsed/>
    <w:rsid w:val="001E6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7185</Characters>
  <Application>Microsoft Office Word</Application>
  <DocSecurity>0</DocSecurity>
  <Lines>59</Lines>
  <Paragraphs>16</Paragraphs>
  <ScaleCrop>false</ScaleCrop>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Kanata Nash</dc:creator>
  <cp:keywords/>
  <dc:description/>
  <cp:lastModifiedBy>Kanata Nash</cp:lastModifiedBy>
  <cp:revision>2</cp:revision>
  <dcterms:created xsi:type="dcterms:W3CDTF">2013-12-03T19:38:00Z</dcterms:created>
  <dcterms:modified xsi:type="dcterms:W3CDTF">2013-12-03T19:38:00Z</dcterms:modified>
</cp:coreProperties>
</file>